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96B2" w14:textId="2EA885FC" w:rsidR="00AC66D6" w:rsidRDefault="004F05B8" w:rsidP="004F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bg-BG"/>
        </w:rPr>
        <w:drawing>
          <wp:inline distT="0" distB="0" distL="0" distR="0" wp14:anchorId="501845EB" wp14:editId="2ADCA7CD">
            <wp:extent cx="5196840" cy="1504950"/>
            <wp:effectExtent l="0" t="0" r="381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6D6" w:rsidRPr="00AC66D6">
        <w:rPr>
          <w:noProof/>
          <w:lang w:eastAsia="bg-BG"/>
        </w:rPr>
        <w:drawing>
          <wp:inline distT="0" distB="0" distL="0" distR="0" wp14:anchorId="1228E7A5" wp14:editId="464B6947">
            <wp:extent cx="590550" cy="62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F02A8" w14:textId="4BE96BE0" w:rsidR="00AC66D6" w:rsidRDefault="00AC66D6" w:rsidP="004F05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2E2D3" w14:textId="059A5FEF" w:rsidR="00F8793D" w:rsidRDefault="000D4519" w:rsidP="004F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Научна програма</w:t>
      </w:r>
    </w:p>
    <w:p w14:paraId="67D229A2" w14:textId="2AAC5EA1" w:rsidR="009876C0" w:rsidRPr="009876C0" w:rsidRDefault="009876C0" w:rsidP="006E2EF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876C0">
        <w:rPr>
          <w:rFonts w:ascii="Times New Roman" w:hAnsi="Times New Roman" w:cs="Times New Roman"/>
          <w:b/>
          <w:i/>
          <w:sz w:val="28"/>
          <w:szCs w:val="28"/>
          <w:u w:val="single"/>
        </w:rPr>
        <w:t>ЕСЕННИ НЕВРОЛОГИЧНИ ДНИ</w:t>
      </w:r>
    </w:p>
    <w:p w14:paraId="531481EE" w14:textId="569603B7" w:rsidR="006E2EFB" w:rsidRPr="00B35EA5" w:rsidRDefault="00935B2D" w:rsidP="006E2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24-25</w:t>
      </w:r>
      <w:r w:rsidR="00297DB2" w:rsidRPr="00B35EA5">
        <w:rPr>
          <w:rFonts w:ascii="Times New Roman" w:hAnsi="Times New Roman" w:cs="Times New Roman"/>
          <w:b/>
          <w:sz w:val="28"/>
          <w:szCs w:val="28"/>
        </w:rPr>
        <w:t>.</w:t>
      </w:r>
      <w:r w:rsidR="006E2EFB" w:rsidRPr="00B35EA5">
        <w:rPr>
          <w:rFonts w:ascii="Times New Roman" w:hAnsi="Times New Roman" w:cs="Times New Roman"/>
          <w:b/>
          <w:sz w:val="28"/>
          <w:szCs w:val="28"/>
        </w:rPr>
        <w:t>09.</w:t>
      </w:r>
      <w:r w:rsidR="005B6EF6" w:rsidRPr="00B35EA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297DB2" w:rsidRPr="00B35EA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BF72D5">
        <w:rPr>
          <w:rFonts w:ascii="Times New Roman" w:hAnsi="Times New Roman" w:cs="Times New Roman"/>
          <w:b/>
          <w:sz w:val="28"/>
          <w:szCs w:val="28"/>
        </w:rPr>
        <w:t>, ВМА –София, зала 10</w:t>
      </w:r>
    </w:p>
    <w:p w14:paraId="6619C653" w14:textId="77777777" w:rsidR="002C7FA4" w:rsidRDefault="002C7FA4" w:rsidP="00297DB2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505B2DF7" w14:textId="3CC61E31" w:rsidR="00297DB2" w:rsidRPr="002C7FA4" w:rsidRDefault="003F120C" w:rsidP="00297D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4B0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A54A2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B451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97DB2" w:rsidRPr="002C7FA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54FF4B40" w14:textId="1ECCC700" w:rsidR="006E2EFB" w:rsidRPr="0066063E" w:rsidRDefault="00611C3C" w:rsidP="00996AB4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13.00- 13.10</w:t>
      </w:r>
      <w:r w:rsidR="00F8793D">
        <w:rPr>
          <w:rFonts w:ascii="Times New Roman" w:hAnsi="Times New Roman" w:cs="Times New Roman"/>
          <w:sz w:val="24"/>
          <w:szCs w:val="24"/>
        </w:rPr>
        <w:t xml:space="preserve"> </w:t>
      </w:r>
      <w:r w:rsidR="000D4519">
        <w:rPr>
          <w:rFonts w:ascii="Times New Roman" w:hAnsi="Times New Roman" w:cs="Times New Roman"/>
          <w:sz w:val="24"/>
          <w:szCs w:val="24"/>
        </w:rPr>
        <w:t>Откриване</w:t>
      </w:r>
      <w:r w:rsidR="00205DC4">
        <w:rPr>
          <w:rFonts w:ascii="Times New Roman" w:hAnsi="Times New Roman" w:cs="Times New Roman"/>
          <w:sz w:val="24"/>
          <w:szCs w:val="24"/>
        </w:rPr>
        <w:t>. Въведение - доц. С. Мантарова</w:t>
      </w:r>
      <w:r w:rsidR="000D4519">
        <w:rPr>
          <w:rFonts w:ascii="Times New Roman" w:hAnsi="Times New Roman" w:cs="Times New Roman"/>
          <w:sz w:val="24"/>
          <w:szCs w:val="24"/>
        </w:rPr>
        <w:t xml:space="preserve">, ВМА </w:t>
      </w:r>
    </w:p>
    <w:p w14:paraId="60F6AD04" w14:textId="7F6CE9ED" w:rsidR="006E2EFB" w:rsidRPr="007454A8" w:rsidRDefault="00AC66D6" w:rsidP="006E2E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Паркинсонова болест </w:t>
      </w:r>
    </w:p>
    <w:p w14:paraId="72585954" w14:textId="297719A4" w:rsidR="00611C3C" w:rsidRDefault="00611C3C" w:rsidP="006E2E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13.10 – 13:</w:t>
      </w:r>
      <w:r w:rsidR="00F07892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E2EFB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EFB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6D6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Паркинсонова болест –индикатори за пре</w:t>
      </w:r>
      <w:r w:rsidR="00927657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на терапевтичния подход. </w:t>
      </w:r>
      <w:r w:rsidR="00EC0E75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доц. С. Мантарова, д.м.</w:t>
      </w:r>
      <w:r w:rsidR="003F120C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, ВМА</w:t>
      </w:r>
    </w:p>
    <w:p w14:paraId="1056022A" w14:textId="085ADCCD" w:rsidR="00FC2039" w:rsidRDefault="00F07892" w:rsidP="006E2E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13:50-14</w:t>
      </w:r>
      <w:r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C1527" w:rsidRPr="0066063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F12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AC66D6">
        <w:rPr>
          <w:rFonts w:ascii="Times New Roman" w:hAnsi="Times New Roman" w:cs="Times New Roman"/>
          <w:color w:val="000000" w:themeColor="text1"/>
          <w:sz w:val="24"/>
          <w:szCs w:val="24"/>
        </w:rPr>
        <w:t>Паркинсонова бо</w:t>
      </w:r>
      <w:r w:rsidR="00EC0E75">
        <w:rPr>
          <w:rFonts w:ascii="Times New Roman" w:hAnsi="Times New Roman" w:cs="Times New Roman"/>
          <w:color w:val="000000" w:themeColor="text1"/>
          <w:sz w:val="24"/>
          <w:szCs w:val="24"/>
        </w:rPr>
        <w:t>лест – терапевтични перспективи</w:t>
      </w:r>
      <w:r w:rsidR="00E613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2039" w:rsidRPr="00FC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Dr. J. Mueller, Vivantes, Berlin, Germany</w:t>
      </w:r>
    </w:p>
    <w:p w14:paraId="453AE33A" w14:textId="6E66B975" w:rsidR="00FC2039" w:rsidRPr="00FC2039" w:rsidRDefault="00BC50D7" w:rsidP="00FC20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14:3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-14:5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FC2039" w:rsidRPr="00FC2039">
        <w:rPr>
          <w:rFonts w:ascii="Times New Roman" w:hAnsi="Times New Roman" w:cs="Times New Roman"/>
          <w:color w:val="000000" w:themeColor="text1"/>
          <w:sz w:val="24"/>
          <w:szCs w:val="24"/>
        </w:rPr>
        <w:t>Кафе пауза</w:t>
      </w:r>
    </w:p>
    <w:p w14:paraId="179909DF" w14:textId="267175FB" w:rsidR="00FC2039" w:rsidRDefault="00BC50D7" w:rsidP="006E2E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14:50-15:10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6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Невроизобразвяване и гръбначен мозък, </w:t>
      </w:r>
      <w:r w:rsidR="00FC2039" w:rsidRPr="00FC2039">
        <w:rPr>
          <w:rFonts w:ascii="Times New Roman" w:hAnsi="Times New Roman" w:cs="Times New Roman"/>
          <w:color w:val="000000" w:themeColor="text1"/>
          <w:sz w:val="24"/>
          <w:szCs w:val="24"/>
        </w:rPr>
        <w:t>проф. д. Златарева, д-р Н. Филева, МУ София</w:t>
      </w:r>
    </w:p>
    <w:p w14:paraId="0DF92DFF" w14:textId="56C94961" w:rsidR="00FC2039" w:rsidRDefault="00BC50D7" w:rsidP="00FC20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15:10-15:4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FC2039" w:rsidRPr="00FC2039">
        <w:rPr>
          <w:rFonts w:ascii="Times New Roman" w:hAnsi="Times New Roman" w:cs="Times New Roman"/>
          <w:color w:val="000000" w:themeColor="text1"/>
          <w:sz w:val="24"/>
          <w:szCs w:val="24"/>
        </w:rPr>
        <w:t>Дискусия и презентация на казуси</w:t>
      </w:r>
    </w:p>
    <w:p w14:paraId="3623F779" w14:textId="12C934C9" w:rsidR="00FC2039" w:rsidRPr="00FC2039" w:rsidRDefault="00053DC8" w:rsidP="00FC203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Тазоворезервоарни  нарушения</w:t>
      </w:r>
    </w:p>
    <w:p w14:paraId="3CF3E448" w14:textId="164F210B" w:rsidR="00FC2039" w:rsidRPr="00E61323" w:rsidRDefault="00BC50D7" w:rsidP="00FC20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15:4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DC8">
        <w:rPr>
          <w:rFonts w:ascii="Times New Roman" w:hAnsi="Times New Roman" w:cs="Times New Roman"/>
          <w:color w:val="000000" w:themeColor="text1"/>
          <w:sz w:val="24"/>
          <w:szCs w:val="24"/>
        </w:rPr>
        <w:t>ТРН – диагностика и терапевтични възможности, ..........................</w:t>
      </w:r>
    </w:p>
    <w:p w14:paraId="6D1E634D" w14:textId="5E74259B" w:rsidR="00FC2039" w:rsidRPr="00053DC8" w:rsidRDefault="00BC50D7" w:rsidP="00053D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16:00 -16:2</w:t>
      </w:r>
      <w:r w:rsidR="00FC203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5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Хронична тазова болка, </w:t>
      </w:r>
      <w:r w:rsidRPr="00BC5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DC8" w:rsidRPr="00053DC8">
        <w:rPr>
          <w:rFonts w:ascii="Times New Roman" w:hAnsi="Times New Roman" w:cs="Times New Roman"/>
          <w:color w:val="000000" w:themeColor="text1"/>
          <w:sz w:val="24"/>
          <w:szCs w:val="24"/>
        </w:rPr>
        <w:t>доц. С. Мантарова, ВМА</w:t>
      </w:r>
    </w:p>
    <w:p w14:paraId="45FBFECB" w14:textId="690D040F" w:rsidR="00A373D4" w:rsidRPr="00BC50D7" w:rsidRDefault="00BC50D7" w:rsidP="008D10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16:30 Край </w:t>
      </w:r>
    </w:p>
    <w:p w14:paraId="3879CD91" w14:textId="4E0A6509" w:rsidR="008D1079" w:rsidRPr="00AD28B2" w:rsidRDefault="003F120C" w:rsidP="008D1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04B00">
        <w:rPr>
          <w:rFonts w:ascii="Times New Roman" w:hAnsi="Times New Roman" w:cs="Times New Roman"/>
          <w:b/>
          <w:sz w:val="24"/>
          <w:szCs w:val="24"/>
        </w:rPr>
        <w:t>5</w:t>
      </w:r>
      <w:r w:rsidR="008A54A2">
        <w:rPr>
          <w:rFonts w:ascii="Times New Roman" w:hAnsi="Times New Roman" w:cs="Times New Roman"/>
          <w:b/>
          <w:sz w:val="24"/>
          <w:szCs w:val="24"/>
        </w:rPr>
        <w:t>.09.202</w:t>
      </w:r>
      <w:r w:rsidR="00B45140">
        <w:rPr>
          <w:rFonts w:ascii="Times New Roman" w:hAnsi="Times New Roman" w:cs="Times New Roman"/>
          <w:b/>
          <w:sz w:val="24"/>
          <w:szCs w:val="24"/>
        </w:rPr>
        <w:t>6</w:t>
      </w:r>
      <w:r w:rsidR="008D1079" w:rsidRPr="00AD28B2">
        <w:rPr>
          <w:rFonts w:ascii="Times New Roman" w:hAnsi="Times New Roman" w:cs="Times New Roman"/>
          <w:b/>
          <w:sz w:val="24"/>
          <w:szCs w:val="24"/>
        </w:rPr>
        <w:t>г.</w:t>
      </w:r>
    </w:p>
    <w:p w14:paraId="0FDF9780" w14:textId="577B5500" w:rsidR="00E511F6" w:rsidRPr="00FE5AAD" w:rsidRDefault="008D1079" w:rsidP="00E511F6">
      <w:pPr>
        <w:rPr>
          <w:rFonts w:ascii="Times New Roman" w:hAnsi="Times New Roman" w:cs="Times New Roman"/>
          <w:sz w:val="24"/>
          <w:szCs w:val="24"/>
        </w:rPr>
      </w:pPr>
      <w:r w:rsidRPr="0066063E">
        <w:rPr>
          <w:rFonts w:ascii="Times New Roman" w:hAnsi="Times New Roman" w:cs="Times New Roman"/>
          <w:sz w:val="24"/>
          <w:szCs w:val="24"/>
        </w:rPr>
        <w:t xml:space="preserve">10:00 </w:t>
      </w:r>
      <w:r w:rsidR="00037221">
        <w:rPr>
          <w:rFonts w:ascii="Times New Roman" w:hAnsi="Times New Roman" w:cs="Times New Roman"/>
          <w:sz w:val="24"/>
          <w:szCs w:val="24"/>
        </w:rPr>
        <w:t>Откриване. Въведение- доц. С. Мантарова , ВМА</w:t>
      </w:r>
    </w:p>
    <w:p w14:paraId="55B913B3" w14:textId="77777777" w:rsidR="00053DC8" w:rsidRDefault="00053DC8" w:rsidP="00E511F6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2BEEA81" w14:textId="560E25FC" w:rsidR="00053DC8" w:rsidRDefault="00053DC8" w:rsidP="00E511F6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Множествена склероза</w:t>
      </w:r>
    </w:p>
    <w:p w14:paraId="77D42636" w14:textId="77777777" w:rsidR="000C1527" w:rsidRDefault="000C1527" w:rsidP="00E511F6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28559C49" w14:textId="0FE7E3B9" w:rsidR="00053DC8" w:rsidRPr="00037221" w:rsidRDefault="00E511F6" w:rsidP="00E511F6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53DC8">
        <w:rPr>
          <w:rFonts w:ascii="Times New Roman" w:hAnsi="Times New Roman" w:cs="Times New Roman"/>
          <w:iCs/>
          <w:sz w:val="24"/>
          <w:szCs w:val="24"/>
        </w:rPr>
        <w:lastRenderedPageBreak/>
        <w:t>09:00-09:20</w:t>
      </w:r>
      <w:r w:rsidRPr="00053DC8">
        <w:rPr>
          <w:rFonts w:ascii="Times New Roman" w:hAnsi="Times New Roman" w:cs="Times New Roman"/>
        </w:rPr>
        <w:t xml:space="preserve"> </w:t>
      </w:r>
      <w:r w:rsidR="00053DC8" w:rsidRPr="00053DC8">
        <w:rPr>
          <w:rFonts w:ascii="Times New Roman" w:hAnsi="Times New Roman" w:cs="Times New Roman"/>
        </w:rPr>
        <w:t>Терапевтични подходи при МС</w:t>
      </w:r>
    </w:p>
    <w:p w14:paraId="7452E5FD" w14:textId="274BA527" w:rsidR="00BC50D7" w:rsidRPr="0066063E" w:rsidRDefault="00E511F6" w:rsidP="00E511F6">
      <w:pPr>
        <w:rPr>
          <w:rFonts w:ascii="Times New Roman" w:hAnsi="Times New Roman" w:cs="Times New Roman"/>
          <w:sz w:val="24"/>
          <w:szCs w:val="24"/>
        </w:rPr>
      </w:pPr>
      <w:r w:rsidRPr="0066063E">
        <w:rPr>
          <w:rFonts w:ascii="Times New Roman" w:hAnsi="Times New Roman" w:cs="Times New Roman"/>
          <w:sz w:val="24"/>
          <w:szCs w:val="24"/>
        </w:rPr>
        <w:t>09:2</w:t>
      </w:r>
      <w:r w:rsidR="008D1079" w:rsidRPr="0066063E">
        <w:rPr>
          <w:rFonts w:ascii="Times New Roman" w:hAnsi="Times New Roman" w:cs="Times New Roman"/>
          <w:sz w:val="24"/>
          <w:szCs w:val="24"/>
        </w:rPr>
        <w:t xml:space="preserve">0 </w:t>
      </w:r>
      <w:r w:rsidRPr="0066063E">
        <w:rPr>
          <w:rFonts w:ascii="Times New Roman" w:hAnsi="Times New Roman" w:cs="Times New Roman"/>
          <w:sz w:val="24"/>
          <w:szCs w:val="24"/>
        </w:rPr>
        <w:t>–</w:t>
      </w:r>
      <w:r w:rsidR="007F64EC" w:rsidRPr="00660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09:40</w:t>
      </w:r>
      <w:r w:rsidR="008D1079" w:rsidRPr="006606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E1E76" w14:textId="20193B89" w:rsidR="00E511F6" w:rsidRDefault="00E511F6" w:rsidP="008D1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09:40- 10:0</w:t>
      </w:r>
      <w:r w:rsidR="00BC50D7">
        <w:rPr>
          <w:rFonts w:ascii="Times New Roman" w:hAnsi="Times New Roman" w:cs="Times New Roman"/>
          <w:sz w:val="24"/>
          <w:szCs w:val="24"/>
        </w:rPr>
        <w:t xml:space="preserve">0 </w:t>
      </w:r>
      <w:r w:rsidR="00474F2E">
        <w:rPr>
          <w:rFonts w:ascii="Times New Roman" w:hAnsi="Times New Roman" w:cs="Times New Roman"/>
          <w:sz w:val="24"/>
          <w:szCs w:val="24"/>
        </w:rPr>
        <w:t xml:space="preserve">Мигрена </w:t>
      </w:r>
    </w:p>
    <w:p w14:paraId="7DA60789" w14:textId="1E6FC1F2" w:rsidR="00E511F6" w:rsidRDefault="00E511F6" w:rsidP="008D1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10:00-10:20 </w:t>
      </w:r>
      <w:r w:rsidRPr="00E511F6">
        <w:rPr>
          <w:rFonts w:ascii="Times New Roman" w:hAnsi="Times New Roman" w:cs="Times New Roman"/>
          <w:sz w:val="24"/>
          <w:szCs w:val="24"/>
        </w:rPr>
        <w:t>Дискусия и презентация на казуси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827D6" w14:textId="6FC5D69E" w:rsidR="00BC50D7" w:rsidRPr="0066063E" w:rsidRDefault="00E511F6" w:rsidP="008D1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10:20:10:40 </w:t>
      </w:r>
      <w:r w:rsidRPr="00E511F6">
        <w:rPr>
          <w:rFonts w:ascii="Times New Roman" w:hAnsi="Times New Roman" w:cs="Times New Roman"/>
          <w:sz w:val="24"/>
          <w:szCs w:val="24"/>
        </w:rPr>
        <w:t>Кафе пауза</w:t>
      </w:r>
    </w:p>
    <w:p w14:paraId="7C7F0062" w14:textId="14A90E3C" w:rsidR="00037221" w:rsidRDefault="0058357D" w:rsidP="00147704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Множествена склероза</w:t>
      </w:r>
    </w:p>
    <w:p w14:paraId="03AD3284" w14:textId="75AD6B06" w:rsidR="00587B2A" w:rsidRDefault="0058357D" w:rsidP="00587B2A">
      <w:pPr>
        <w:rPr>
          <w:rFonts w:ascii="Times New Roman" w:hAnsi="Times New Roman" w:cs="Times New Roman"/>
          <w:sz w:val="24"/>
          <w:szCs w:val="24"/>
        </w:rPr>
      </w:pPr>
      <w:r w:rsidRPr="0066063E">
        <w:rPr>
          <w:rFonts w:ascii="Times New Roman" w:hAnsi="Times New Roman" w:cs="Times New Roman"/>
          <w:sz w:val="24"/>
          <w:szCs w:val="24"/>
        </w:rPr>
        <w:t>1</w:t>
      </w:r>
      <w:r w:rsidR="00E511F6">
        <w:rPr>
          <w:rFonts w:ascii="Times New Roman" w:hAnsi="Times New Roman" w:cs="Times New Roman"/>
          <w:sz w:val="24"/>
          <w:szCs w:val="24"/>
        </w:rPr>
        <w:t>0</w:t>
      </w:r>
      <w:r w:rsidRPr="0066063E">
        <w:rPr>
          <w:rFonts w:ascii="Times New Roman" w:hAnsi="Times New Roman" w:cs="Times New Roman"/>
          <w:sz w:val="24"/>
          <w:szCs w:val="24"/>
        </w:rPr>
        <w:t>:</w:t>
      </w:r>
      <w:r w:rsidR="00E511F6">
        <w:rPr>
          <w:rFonts w:ascii="Times New Roman" w:hAnsi="Times New Roman" w:cs="Times New Roman"/>
          <w:sz w:val="24"/>
          <w:szCs w:val="24"/>
        </w:rPr>
        <w:t>4</w:t>
      </w:r>
      <w:r w:rsidRPr="0066063E">
        <w:rPr>
          <w:rFonts w:ascii="Times New Roman" w:hAnsi="Times New Roman" w:cs="Times New Roman"/>
          <w:sz w:val="24"/>
          <w:szCs w:val="24"/>
        </w:rPr>
        <w:t>0-</w:t>
      </w:r>
      <w:r w:rsidR="00E511F6">
        <w:rPr>
          <w:rFonts w:ascii="Times New Roman" w:hAnsi="Times New Roman" w:cs="Times New Roman"/>
          <w:sz w:val="24"/>
          <w:szCs w:val="24"/>
        </w:rPr>
        <w:t>11</w:t>
      </w:r>
      <w:r w:rsidRPr="0066063E">
        <w:rPr>
          <w:rFonts w:ascii="Times New Roman" w:hAnsi="Times New Roman" w:cs="Times New Roman"/>
          <w:sz w:val="24"/>
          <w:szCs w:val="24"/>
        </w:rPr>
        <w:t>:</w:t>
      </w:r>
      <w:r w:rsidR="00E511F6">
        <w:rPr>
          <w:rFonts w:ascii="Times New Roman" w:hAnsi="Times New Roman" w:cs="Times New Roman"/>
          <w:sz w:val="24"/>
          <w:szCs w:val="24"/>
        </w:rPr>
        <w:t>0</w:t>
      </w:r>
      <w:r w:rsidR="00147704" w:rsidRPr="0066063E">
        <w:rPr>
          <w:rFonts w:ascii="Times New Roman" w:hAnsi="Times New Roman" w:cs="Times New Roman"/>
          <w:sz w:val="24"/>
          <w:szCs w:val="24"/>
        </w:rPr>
        <w:t>0</w:t>
      </w:r>
      <w:r w:rsidR="00E511F6" w:rsidRPr="00E511F6">
        <w:t xml:space="preserve"> </w:t>
      </w:r>
      <w:r w:rsidR="00E511F6" w:rsidRPr="0066063E">
        <w:rPr>
          <w:rFonts w:ascii="Times New Roman" w:hAnsi="Times New Roman" w:cs="Times New Roman"/>
          <w:sz w:val="24"/>
          <w:szCs w:val="24"/>
        </w:rPr>
        <w:t>Невроизобразяване и диференциална диаг</w:t>
      </w:r>
      <w:r w:rsidR="00474F2E" w:rsidRPr="0066063E">
        <w:rPr>
          <w:rFonts w:ascii="Times New Roman" w:hAnsi="Times New Roman" w:cs="Times New Roman"/>
          <w:sz w:val="24"/>
          <w:szCs w:val="24"/>
        </w:rPr>
        <w:t>ноза  на гръбначномозъчна патология</w:t>
      </w:r>
      <w:r w:rsidR="00E61323" w:rsidRPr="0066063E">
        <w:rPr>
          <w:rFonts w:ascii="Times New Roman" w:hAnsi="Times New Roman" w:cs="Times New Roman"/>
          <w:sz w:val="24"/>
          <w:szCs w:val="24"/>
        </w:rPr>
        <w:t xml:space="preserve">,  проф. </w:t>
      </w:r>
      <w:r w:rsidR="00E61323">
        <w:rPr>
          <w:rFonts w:ascii="Times New Roman" w:hAnsi="Times New Roman" w:cs="Times New Roman"/>
          <w:sz w:val="24"/>
          <w:szCs w:val="24"/>
        </w:rPr>
        <w:t>Д</w:t>
      </w:r>
      <w:r w:rsidR="00E511F6" w:rsidRPr="0066063E">
        <w:rPr>
          <w:rFonts w:ascii="Times New Roman" w:hAnsi="Times New Roman" w:cs="Times New Roman"/>
          <w:sz w:val="24"/>
          <w:szCs w:val="24"/>
        </w:rPr>
        <w:t>. Златарева, д-р Н. Филева, МУ София</w:t>
      </w:r>
    </w:p>
    <w:p w14:paraId="374C1F74" w14:textId="7B7E36BA" w:rsidR="00E511F6" w:rsidRPr="00E511F6" w:rsidRDefault="00E61323" w:rsidP="00E51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11:00- 11:3</w:t>
      </w:r>
      <w:r w:rsidR="00E511F6">
        <w:rPr>
          <w:rFonts w:ascii="Times New Roman" w:hAnsi="Times New Roman" w:cs="Times New Roman"/>
          <w:sz w:val="24"/>
          <w:szCs w:val="24"/>
        </w:rPr>
        <w:t xml:space="preserve">0 </w:t>
      </w:r>
      <w:r w:rsidR="00E511F6" w:rsidRPr="00E511F6">
        <w:rPr>
          <w:rFonts w:ascii="Times New Roman" w:hAnsi="Times New Roman" w:cs="Times New Roman"/>
          <w:sz w:val="24"/>
          <w:szCs w:val="24"/>
        </w:rPr>
        <w:t>Дискусия и презентация на казуси</w:t>
      </w:r>
    </w:p>
    <w:p w14:paraId="2E0DDE75" w14:textId="02C49492" w:rsidR="0058357D" w:rsidRDefault="00E61323" w:rsidP="00587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11:30-11:5</w:t>
      </w:r>
      <w:r w:rsidR="00E511F6">
        <w:rPr>
          <w:rFonts w:ascii="Times New Roman" w:hAnsi="Times New Roman" w:cs="Times New Roman"/>
          <w:sz w:val="24"/>
          <w:szCs w:val="24"/>
        </w:rPr>
        <w:t xml:space="preserve">0 </w:t>
      </w:r>
      <w:r w:rsidR="00474F2E">
        <w:rPr>
          <w:rFonts w:ascii="Times New Roman" w:hAnsi="Times New Roman" w:cs="Times New Roman"/>
          <w:sz w:val="24"/>
          <w:szCs w:val="24"/>
        </w:rPr>
        <w:t>ТРН при неврологични заболявания............................</w:t>
      </w:r>
    </w:p>
    <w:p w14:paraId="1343D30E" w14:textId="4A8453CB" w:rsidR="00E61323" w:rsidRPr="0066063E" w:rsidRDefault="00E61323" w:rsidP="00587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11:50-12:10 </w:t>
      </w:r>
    </w:p>
    <w:p w14:paraId="05234E41" w14:textId="32455B6C" w:rsidR="00147704" w:rsidRPr="0066063E" w:rsidRDefault="00F635F1" w:rsidP="00520516">
      <w:pPr>
        <w:rPr>
          <w:rFonts w:ascii="Times New Roman" w:hAnsi="Times New Roman" w:cs="Times New Roman"/>
          <w:sz w:val="24"/>
          <w:szCs w:val="24"/>
        </w:rPr>
      </w:pPr>
      <w:r w:rsidRPr="0066063E">
        <w:rPr>
          <w:rFonts w:ascii="Times New Roman" w:hAnsi="Times New Roman" w:cs="Times New Roman"/>
          <w:sz w:val="24"/>
          <w:szCs w:val="24"/>
        </w:rPr>
        <w:t>1</w:t>
      </w:r>
      <w:r w:rsidR="008A3F86">
        <w:rPr>
          <w:rFonts w:ascii="Times New Roman" w:hAnsi="Times New Roman" w:cs="Times New Roman"/>
          <w:sz w:val="24"/>
          <w:szCs w:val="24"/>
        </w:rPr>
        <w:t>2</w:t>
      </w:r>
      <w:r w:rsidR="008A3F86" w:rsidRPr="0066063E">
        <w:rPr>
          <w:rFonts w:ascii="Times New Roman" w:hAnsi="Times New Roman" w:cs="Times New Roman"/>
          <w:sz w:val="24"/>
          <w:szCs w:val="24"/>
        </w:rPr>
        <w:t>:1</w:t>
      </w:r>
      <w:r w:rsidRPr="0066063E">
        <w:rPr>
          <w:rFonts w:ascii="Times New Roman" w:hAnsi="Times New Roman" w:cs="Times New Roman"/>
          <w:sz w:val="24"/>
          <w:szCs w:val="24"/>
        </w:rPr>
        <w:t>0-1</w:t>
      </w:r>
      <w:r w:rsidR="00E61323">
        <w:rPr>
          <w:rFonts w:ascii="Times New Roman" w:hAnsi="Times New Roman" w:cs="Times New Roman"/>
          <w:sz w:val="24"/>
          <w:szCs w:val="24"/>
        </w:rPr>
        <w:t>2</w:t>
      </w:r>
      <w:r w:rsidR="008A3F86">
        <w:rPr>
          <w:rFonts w:ascii="Times New Roman" w:hAnsi="Times New Roman" w:cs="Times New Roman"/>
          <w:sz w:val="24"/>
          <w:szCs w:val="24"/>
        </w:rPr>
        <w:t>:2</w:t>
      </w:r>
      <w:r>
        <w:rPr>
          <w:rFonts w:ascii="Times New Roman" w:hAnsi="Times New Roman" w:cs="Times New Roman"/>
          <w:sz w:val="24"/>
          <w:szCs w:val="24"/>
        </w:rPr>
        <w:t xml:space="preserve">0  </w:t>
      </w:r>
      <w:r w:rsidR="00E511F6">
        <w:rPr>
          <w:rFonts w:ascii="Times New Roman" w:hAnsi="Times New Roman" w:cs="Times New Roman"/>
          <w:sz w:val="24"/>
          <w:szCs w:val="24"/>
        </w:rPr>
        <w:t>Дискусия</w:t>
      </w:r>
    </w:p>
    <w:p w14:paraId="6BDD6DEE" w14:textId="6B1781D0" w:rsidR="008C68B0" w:rsidRDefault="008A3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</w:t>
      </w:r>
      <w:r w:rsidR="00E511F6">
        <w:rPr>
          <w:rFonts w:ascii="Times New Roman" w:hAnsi="Times New Roman" w:cs="Times New Roman"/>
          <w:sz w:val="24"/>
          <w:szCs w:val="24"/>
        </w:rPr>
        <w:t>0</w:t>
      </w:r>
      <w:r w:rsidR="00470BD9" w:rsidRPr="0066063E">
        <w:rPr>
          <w:rFonts w:ascii="Times New Roman" w:hAnsi="Times New Roman" w:cs="Times New Roman"/>
          <w:sz w:val="24"/>
          <w:szCs w:val="24"/>
        </w:rPr>
        <w:t xml:space="preserve"> </w:t>
      </w:r>
      <w:r w:rsidR="007265DB">
        <w:rPr>
          <w:rFonts w:ascii="Times New Roman" w:hAnsi="Times New Roman" w:cs="Times New Roman"/>
          <w:sz w:val="24"/>
          <w:szCs w:val="24"/>
        </w:rPr>
        <w:t>Закриване.</w:t>
      </w:r>
    </w:p>
    <w:p w14:paraId="0C5268FC" w14:textId="50923043" w:rsidR="00C41FCE" w:rsidRPr="00C41FCE" w:rsidRDefault="00C41FCE">
      <w:pPr>
        <w:rPr>
          <w:rFonts w:ascii="Times New Roman" w:hAnsi="Times New Roman" w:cs="Times New Roman"/>
          <w:i/>
          <w:sz w:val="44"/>
          <w:szCs w:val="44"/>
        </w:rPr>
      </w:pPr>
    </w:p>
    <w:p w14:paraId="13525455" w14:textId="5A930DD0" w:rsidR="00C41FCE" w:rsidRPr="005C38D2" w:rsidRDefault="00C41FCE" w:rsidP="005C38D2">
      <w:pPr>
        <w:jc w:val="center"/>
        <w:rPr>
          <w:b/>
          <w:i/>
          <w:sz w:val="44"/>
          <w:szCs w:val="44"/>
        </w:rPr>
      </w:pPr>
    </w:p>
    <w:sectPr w:rsidR="00C41FCE" w:rsidRPr="005C38D2" w:rsidSect="002C7FA4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1801"/>
    <w:multiLevelType w:val="hybridMultilevel"/>
    <w:tmpl w:val="6E16D7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5778A"/>
    <w:multiLevelType w:val="multilevel"/>
    <w:tmpl w:val="67D496C0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06264291">
    <w:abstractNumId w:val="0"/>
  </w:num>
  <w:num w:numId="2" w16cid:durableId="702902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E1"/>
    <w:rsid w:val="00037221"/>
    <w:rsid w:val="00053DC8"/>
    <w:rsid w:val="00064DC8"/>
    <w:rsid w:val="00072412"/>
    <w:rsid w:val="000A6ECB"/>
    <w:rsid w:val="000B7F20"/>
    <w:rsid w:val="000C1527"/>
    <w:rsid w:val="000D4519"/>
    <w:rsid w:val="000F66D0"/>
    <w:rsid w:val="00107B9E"/>
    <w:rsid w:val="00112481"/>
    <w:rsid w:val="00132287"/>
    <w:rsid w:val="00144077"/>
    <w:rsid w:val="00147704"/>
    <w:rsid w:val="001A3D6F"/>
    <w:rsid w:val="001B2694"/>
    <w:rsid w:val="00205DC4"/>
    <w:rsid w:val="002457CF"/>
    <w:rsid w:val="0025522A"/>
    <w:rsid w:val="00297DB2"/>
    <w:rsid w:val="002C7239"/>
    <w:rsid w:val="002C7FA4"/>
    <w:rsid w:val="00301A80"/>
    <w:rsid w:val="00334F50"/>
    <w:rsid w:val="0039127C"/>
    <w:rsid w:val="00395084"/>
    <w:rsid w:val="003B0D73"/>
    <w:rsid w:val="003D1506"/>
    <w:rsid w:val="003F120C"/>
    <w:rsid w:val="003F4A33"/>
    <w:rsid w:val="00403A71"/>
    <w:rsid w:val="00404B00"/>
    <w:rsid w:val="00470BD9"/>
    <w:rsid w:val="00474F2E"/>
    <w:rsid w:val="00482612"/>
    <w:rsid w:val="004F05B8"/>
    <w:rsid w:val="00520516"/>
    <w:rsid w:val="0052091D"/>
    <w:rsid w:val="005535D4"/>
    <w:rsid w:val="00567170"/>
    <w:rsid w:val="0058357D"/>
    <w:rsid w:val="00587B2A"/>
    <w:rsid w:val="005B6EF6"/>
    <w:rsid w:val="005C38D2"/>
    <w:rsid w:val="005F09FE"/>
    <w:rsid w:val="00611C3C"/>
    <w:rsid w:val="0066063E"/>
    <w:rsid w:val="00675EE0"/>
    <w:rsid w:val="006E2EFB"/>
    <w:rsid w:val="00702D68"/>
    <w:rsid w:val="007265DB"/>
    <w:rsid w:val="00731986"/>
    <w:rsid w:val="0073763B"/>
    <w:rsid w:val="007454A8"/>
    <w:rsid w:val="007477C8"/>
    <w:rsid w:val="007776BC"/>
    <w:rsid w:val="007B3095"/>
    <w:rsid w:val="007F64EC"/>
    <w:rsid w:val="007F6E06"/>
    <w:rsid w:val="008004D7"/>
    <w:rsid w:val="008076D7"/>
    <w:rsid w:val="00810000"/>
    <w:rsid w:val="0081550B"/>
    <w:rsid w:val="00855C06"/>
    <w:rsid w:val="00857033"/>
    <w:rsid w:val="008A3F86"/>
    <w:rsid w:val="008A54A2"/>
    <w:rsid w:val="008C68B0"/>
    <w:rsid w:val="008D1079"/>
    <w:rsid w:val="008D3EFA"/>
    <w:rsid w:val="008E15FC"/>
    <w:rsid w:val="00904038"/>
    <w:rsid w:val="00927657"/>
    <w:rsid w:val="00935B2D"/>
    <w:rsid w:val="009876C0"/>
    <w:rsid w:val="00996AB4"/>
    <w:rsid w:val="009E0CD6"/>
    <w:rsid w:val="00A252FD"/>
    <w:rsid w:val="00A373D4"/>
    <w:rsid w:val="00A37DE1"/>
    <w:rsid w:val="00A91ABA"/>
    <w:rsid w:val="00AC4FFB"/>
    <w:rsid w:val="00AC66D6"/>
    <w:rsid w:val="00AD28B2"/>
    <w:rsid w:val="00B35EA5"/>
    <w:rsid w:val="00B45140"/>
    <w:rsid w:val="00B51727"/>
    <w:rsid w:val="00B8622F"/>
    <w:rsid w:val="00BC50D7"/>
    <w:rsid w:val="00BE6AAA"/>
    <w:rsid w:val="00BF72D5"/>
    <w:rsid w:val="00C378F1"/>
    <w:rsid w:val="00C41FCE"/>
    <w:rsid w:val="00E511F6"/>
    <w:rsid w:val="00E61323"/>
    <w:rsid w:val="00EC0E75"/>
    <w:rsid w:val="00EF2F1B"/>
    <w:rsid w:val="00F07892"/>
    <w:rsid w:val="00F635F1"/>
    <w:rsid w:val="00F66BFE"/>
    <w:rsid w:val="00F8793D"/>
    <w:rsid w:val="00F965FF"/>
    <w:rsid w:val="00FA4C66"/>
    <w:rsid w:val="00FC2039"/>
    <w:rsid w:val="00FD00CD"/>
    <w:rsid w:val="00FE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5CE18"/>
  <w15:chartTrackingRefBased/>
  <w15:docId w15:val="{894B8610-7CF5-49FE-90AC-BD967CB8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4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4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0403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0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09AAE-2A77-4ED7-B0BD-41F5FA2D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Стефка Георгиева Мантарова-Вълкова</dc:creator>
  <cp:keywords/>
  <dc:description/>
  <cp:lastModifiedBy>AbbVie 31</cp:lastModifiedBy>
  <cp:revision>13</cp:revision>
  <cp:lastPrinted>2025-08-19T08:18:00Z</cp:lastPrinted>
  <dcterms:created xsi:type="dcterms:W3CDTF">2026-06-17T14:41:00Z</dcterms:created>
  <dcterms:modified xsi:type="dcterms:W3CDTF">2026-07-17T12:50:00Z</dcterms:modified>
</cp:coreProperties>
</file>